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00932" w:rsidP="00175783">
      <w:pPr>
        <w:jc w:val="center"/>
      </w:pPr>
      <w:r>
        <w:t>Article Analysis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71376" w:rsidRDefault="00471376" w:rsidP="00471376">
      <w:pPr>
        <w:jc w:val="center"/>
      </w:pPr>
      <w:r>
        <w:lastRenderedPageBreak/>
        <w:t>Analysis of Articles</w:t>
      </w:r>
    </w:p>
    <w:p w:rsidR="00471376" w:rsidRDefault="00471376" w:rsidP="00471376">
      <w:pPr>
        <w:jc w:val="center"/>
      </w:pPr>
      <w:r>
        <w:t xml:space="preserve">Article: </w:t>
      </w:r>
      <w:r>
        <w:rPr>
          <w:i/>
        </w:rPr>
        <w:t>Why Do We Pin? Gratifications Explain Unique Activities in Pinterest</w:t>
      </w:r>
    </w:p>
    <w:p w:rsidR="00471376" w:rsidRDefault="00471376" w:rsidP="00471376">
      <w:r>
        <w:t>Analysis</w:t>
      </w:r>
    </w:p>
    <w:p w:rsidR="00471376" w:rsidRDefault="00471376" w:rsidP="00471376">
      <w:r>
        <w:tab/>
        <w:t>The article seeks to research the reason why people pin in the use of Pinterest. The use of Pinterest has increased over time thanks to its unique suite of features along with functions – pinning, liking, creating, exploring, searching, inviting as well as commenting to name a few. The theme of connectivity is exhibited in the article. Users of Pinterest are connected via the internet as they get to share comments on issues like food and drinks, home decoration, apparel, and accessories (Ottoni et al., 2013). Some researchers found that most pins pertained to the products aforementioned. The use of Pinterest is widespread in females as compared to men, as seen in the article.</w:t>
      </w:r>
    </w:p>
    <w:p w:rsidR="00471376" w:rsidRDefault="00471376" w:rsidP="00471376">
      <w:pPr>
        <w:ind w:firstLine="720"/>
      </w:pPr>
      <w:r>
        <w:t>The use of Pinterest among people has been associated with gratification assigned to four classes of affordances – modality, agency, interactivity, and navigability. These classes were found to be of vital value to woo more users to consider using the digital media of Pinterest. Gratifications due to a modality that the users attained from using the digital media were linked to commenting, checking as well as inviting. Self-agency is another factor that enhanced the gratification of using Pinterest as users feel they are the sources of information to be tapped for the acquisition of know-how about specific issues. Interactivity affordance ensures that pinners can control and to administer their information</w:t>
      </w:r>
      <w:r w:rsidR="00442243">
        <w:t xml:space="preserve"> </w:t>
      </w:r>
      <w:r w:rsidR="00442243">
        <w:t>(Ottoni et al., 2013)</w:t>
      </w:r>
      <w:r>
        <w:t xml:space="preserve">. Besides, responsiveness is a masterstroke in the frequency of checking notifications.  Navigability affordance endowed pinners with browsing that make sure they can search, explore, scaffold, and share information </w:t>
      </w:r>
      <w:r>
        <w:lastRenderedPageBreak/>
        <w:t>with others in the digital platform. The pinners have been provided with the opportunity to look for issues that they have limited understanding about and find the specific answers to them.</w:t>
      </w:r>
    </w:p>
    <w:p w:rsidR="005A23E8" w:rsidRDefault="005A23E8"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1E78AD">
      <w:pPr>
        <w:spacing w:after="0"/>
        <w:ind w:left="720" w:hangingChars="300" w:hanging="720"/>
        <w:rPr>
          <w:szCs w:val="24"/>
        </w:rPr>
      </w:pPr>
    </w:p>
    <w:p w:rsidR="00471376" w:rsidRDefault="00471376" w:rsidP="00442243">
      <w:pPr>
        <w:spacing w:after="0"/>
        <w:rPr>
          <w:szCs w:val="24"/>
        </w:rPr>
      </w:pPr>
    </w:p>
    <w:p w:rsidR="00442243" w:rsidRDefault="00442243" w:rsidP="00442243">
      <w:pPr>
        <w:jc w:val="center"/>
      </w:pPr>
      <w:r>
        <w:lastRenderedPageBreak/>
        <w:t>References</w:t>
      </w:r>
    </w:p>
    <w:p w:rsidR="00442243" w:rsidRDefault="00442243" w:rsidP="00442243">
      <w:pPr>
        <w:ind w:left="720" w:hanging="720"/>
      </w:pPr>
      <w:bookmarkStart w:id="0" w:name="_GoBack"/>
      <w:r>
        <w:t>Ottoni, R., Pesce, J. P., Las Casas, D. B., Franciscani, G., Jr., Meira, W., Jr., Kumaraguru, P., &amp; Almeida, V. (2013, June). Ladies first: Analyzing gender roles and behaviors in Pinterest. Paper presented at International AAAI Conference on Weblogs and Social Media, Boston, MA</w:t>
      </w:r>
    </w:p>
    <w:bookmarkEnd w:id="0"/>
    <w:p w:rsidR="00471376" w:rsidRPr="00D77F2F" w:rsidRDefault="00471376" w:rsidP="001E78AD">
      <w:pPr>
        <w:spacing w:after="0"/>
        <w:ind w:left="720" w:hangingChars="300" w:hanging="720"/>
        <w:rPr>
          <w:szCs w:val="24"/>
        </w:rPr>
      </w:pPr>
    </w:p>
    <w:sectPr w:rsidR="00471376"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CBB" w:rsidRDefault="00865CBB" w:rsidP="00790ECD">
      <w:pPr>
        <w:spacing w:after="0" w:line="240" w:lineRule="auto"/>
      </w:pPr>
      <w:r>
        <w:separator/>
      </w:r>
    </w:p>
  </w:endnote>
  <w:endnote w:type="continuationSeparator" w:id="0">
    <w:p w:rsidR="00865CBB" w:rsidRDefault="00865CB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CBB" w:rsidRDefault="00865CBB" w:rsidP="00790ECD">
      <w:pPr>
        <w:spacing w:after="0" w:line="240" w:lineRule="auto"/>
      </w:pPr>
      <w:r>
        <w:separator/>
      </w:r>
    </w:p>
  </w:footnote>
  <w:footnote w:type="continuationSeparator" w:id="0">
    <w:p w:rsidR="00865CBB" w:rsidRDefault="00865CB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00932">
        <w:pPr>
          <w:pStyle w:val="Header"/>
          <w:jc w:val="right"/>
        </w:pPr>
        <w:r>
          <w:t>ARTICLE ANALYSIS</w:t>
        </w:r>
        <w:r w:rsidR="003A2F85">
          <w:tab/>
        </w:r>
        <w:r w:rsidR="003A2F85">
          <w:tab/>
        </w:r>
        <w:r w:rsidR="00052DA2">
          <w:fldChar w:fldCharType="begin"/>
        </w:r>
        <w:r w:rsidR="00052DA2">
          <w:instrText xml:space="preserve"> PAGE   \* MERGEFORMAT </w:instrText>
        </w:r>
        <w:r w:rsidR="00052DA2">
          <w:fldChar w:fldCharType="separate"/>
        </w:r>
        <w:r w:rsidR="00E62D4D">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800932">
      <w:t>g Head: ARTICLE ANALYSIS</w:t>
    </w:r>
    <w:r w:rsidR="00D5124F">
      <w:t xml:space="preserve">                                                                                         </w:t>
    </w:r>
    <w:r w:rsidR="00800932">
      <w:t>1</w:t>
    </w:r>
    <w:r w:rsidR="00D5124F">
      <w:t xml:space="preserve">  </w:t>
    </w:r>
    <w:r w:rsidR="00644DC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C1F21"/>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00D13"/>
    <w:rsid w:val="00442243"/>
    <w:rsid w:val="00471376"/>
    <w:rsid w:val="004B10DF"/>
    <w:rsid w:val="004C5BAC"/>
    <w:rsid w:val="004E53B8"/>
    <w:rsid w:val="00506140"/>
    <w:rsid w:val="00530D21"/>
    <w:rsid w:val="00571E8E"/>
    <w:rsid w:val="005855C2"/>
    <w:rsid w:val="005A23E8"/>
    <w:rsid w:val="005A6481"/>
    <w:rsid w:val="005E1C46"/>
    <w:rsid w:val="005E3954"/>
    <w:rsid w:val="00603DD4"/>
    <w:rsid w:val="00644DC6"/>
    <w:rsid w:val="00646AEA"/>
    <w:rsid w:val="00655C99"/>
    <w:rsid w:val="00667FB0"/>
    <w:rsid w:val="006B1076"/>
    <w:rsid w:val="006D2A92"/>
    <w:rsid w:val="00717D92"/>
    <w:rsid w:val="00732876"/>
    <w:rsid w:val="00763A5F"/>
    <w:rsid w:val="00790ECD"/>
    <w:rsid w:val="007A1E73"/>
    <w:rsid w:val="007B395F"/>
    <w:rsid w:val="007D0D3E"/>
    <w:rsid w:val="007D63B1"/>
    <w:rsid w:val="00800932"/>
    <w:rsid w:val="00821224"/>
    <w:rsid w:val="00825A3D"/>
    <w:rsid w:val="00865CBB"/>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2D4D"/>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472411122">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36741077">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488089848">
      <w:bodyDiv w:val="1"/>
      <w:marLeft w:val="0"/>
      <w:marRight w:val="0"/>
      <w:marTop w:val="0"/>
      <w:marBottom w:val="0"/>
      <w:divBdr>
        <w:top w:val="none" w:sz="0" w:space="0" w:color="auto"/>
        <w:left w:val="none" w:sz="0" w:space="0" w:color="auto"/>
        <w:bottom w:val="none" w:sz="0" w:space="0" w:color="auto"/>
        <w:right w:val="none" w:sz="0" w:space="0" w:color="auto"/>
      </w:divBdr>
    </w:div>
    <w:div w:id="1866555752">
      <w:bodyDiv w:val="1"/>
      <w:marLeft w:val="0"/>
      <w:marRight w:val="0"/>
      <w:marTop w:val="0"/>
      <w:marBottom w:val="0"/>
      <w:divBdr>
        <w:top w:val="none" w:sz="0" w:space="0" w:color="auto"/>
        <w:left w:val="none" w:sz="0" w:space="0" w:color="auto"/>
        <w:bottom w:val="none" w:sz="0" w:space="0" w:color="auto"/>
        <w:right w:val="none" w:sz="0" w:space="0" w:color="auto"/>
      </w:divBdr>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C6BF6-CCF7-4037-BDB9-73D7B268C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66</cp:revision>
  <dcterms:created xsi:type="dcterms:W3CDTF">2005-06-28T21:07:00Z</dcterms:created>
  <dcterms:modified xsi:type="dcterms:W3CDTF">2019-12-12T09:44:00Z</dcterms:modified>
</cp:coreProperties>
</file>